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A227">
      <w:pPr>
        <w:ind w:left="72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MINISTRY OF FINANCE AND DEVELOPMENT PLANNING</w:t>
      </w:r>
    </w:p>
    <w:p w14:paraId="06E59B4C"/>
    <w:p w14:paraId="31836004">
      <w:pPr>
        <w:jc w:val="center"/>
        <w:rPr>
          <w:rFonts w:hint="default"/>
          <w:color w:val="auto"/>
          <w:lang w:val="en-US"/>
        </w:rPr>
      </w:pPr>
      <w:r>
        <w:rPr>
          <w:b/>
          <w:color w:val="auto"/>
          <w:szCs w:val="24"/>
        </w:rPr>
        <w:t xml:space="preserve">INVITATION TO TENDER NUMBER: </w:t>
      </w:r>
      <w:r>
        <w:rPr>
          <w:rFonts w:hint="default"/>
          <w:b/>
          <w:color w:val="auto"/>
          <w:szCs w:val="24"/>
          <w:lang w:val="en-US"/>
        </w:rPr>
        <w:t>2</w:t>
      </w:r>
      <w:r>
        <w:rPr>
          <w:b/>
          <w:color w:val="auto"/>
          <w:szCs w:val="24"/>
        </w:rPr>
        <w:t xml:space="preserve"> OF 202</w:t>
      </w:r>
      <w:r>
        <w:rPr>
          <w:rFonts w:hint="default"/>
          <w:b/>
          <w:color w:val="auto"/>
          <w:szCs w:val="24"/>
          <w:lang w:val="en-US"/>
        </w:rPr>
        <w:t>5</w:t>
      </w:r>
      <w:r>
        <w:rPr>
          <w:b/>
          <w:color w:val="auto"/>
          <w:szCs w:val="24"/>
        </w:rPr>
        <w:t>/202</w:t>
      </w:r>
      <w:r>
        <w:rPr>
          <w:rFonts w:hint="default"/>
          <w:b/>
          <w:color w:val="auto"/>
          <w:szCs w:val="24"/>
          <w:lang w:val="en-US"/>
        </w:rPr>
        <w:t>6</w:t>
      </w:r>
    </w:p>
    <w:p w14:paraId="18075624"/>
    <w:p w14:paraId="42637DC4">
      <w:pPr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The Ministry of Finance and Development Planning invites bids from </w:t>
      </w:r>
      <w:r>
        <w:rPr>
          <w:rFonts w:hint="default"/>
          <w:szCs w:val="24"/>
          <w:lang w:val="en-US"/>
        </w:rPr>
        <w:t xml:space="preserve">registered companies for provision of facilities and property management  service. </w:t>
      </w:r>
    </w:p>
    <w:p w14:paraId="645F8AD9">
      <w:pPr>
        <w:jc w:val="left"/>
        <w:rPr>
          <w:rFonts w:hint="default"/>
          <w:szCs w:val="24"/>
          <w:lang w:val="en-US"/>
        </w:rPr>
      </w:pPr>
    </w:p>
    <w:p w14:paraId="35E0519E">
      <w:pPr>
        <w:jc w:val="left"/>
        <w:rPr>
          <w:rFonts w:hint="default"/>
          <w:szCs w:val="24"/>
          <w:lang w:val="en-US"/>
        </w:rPr>
      </w:pPr>
      <w:r>
        <w:rPr>
          <w:rFonts w:hint="default"/>
          <w:b/>
          <w:bCs/>
          <w:szCs w:val="24"/>
          <w:lang w:val="en-US"/>
        </w:rPr>
        <w:t>LIST OF PROPERTIES</w:t>
      </w:r>
      <w:r>
        <w:rPr>
          <w:rFonts w:hint="default"/>
          <w:szCs w:val="24"/>
          <w:lang w:val="en-US"/>
        </w:rPr>
        <w:t>;</w:t>
      </w:r>
    </w:p>
    <w:p w14:paraId="5603E9BB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 xml:space="preserve">Finance House building </w:t>
      </w:r>
    </w:p>
    <w:p w14:paraId="59869AA1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Africa House</w:t>
      </w:r>
    </w:p>
    <w:p w14:paraId="4ACC8884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Post Office building</w:t>
      </w:r>
    </w:p>
    <w:p w14:paraId="786873BE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Moposo House</w:t>
      </w:r>
    </w:p>
    <w:p w14:paraId="21F26CA3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Lesotho Bank flats</w:t>
      </w:r>
    </w:p>
    <w:p w14:paraId="1E42C813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Quthing building</w:t>
      </w:r>
    </w:p>
    <w:p w14:paraId="092480F0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Victoria Hotel compplex</w:t>
      </w:r>
    </w:p>
    <w:p w14:paraId="1A87C96D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Mechanical workshops - Maseru and districts (former PVPS)</w:t>
      </w:r>
    </w:p>
    <w:p w14:paraId="67CF62EE">
      <w:pPr>
        <w:jc w:val="left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Maseru Private Hospital</w:t>
      </w:r>
    </w:p>
    <w:p w14:paraId="6C807100">
      <w:pPr>
        <w:jc w:val="left"/>
        <w:rPr>
          <w:szCs w:val="24"/>
        </w:rPr>
      </w:pPr>
      <w:r>
        <w:rPr>
          <w:rFonts w:hint="default"/>
          <w:szCs w:val="24"/>
          <w:lang w:val="en-US"/>
        </w:rPr>
        <w:t>Government Records Center</w:t>
      </w:r>
      <w:r>
        <w:rPr>
          <w:szCs w:val="24"/>
        </w:rPr>
        <w:t xml:space="preserve"> </w:t>
      </w:r>
    </w:p>
    <w:p w14:paraId="167C099C">
      <w:pPr>
        <w:jc w:val="left"/>
        <w:rPr>
          <w:szCs w:val="24"/>
        </w:rPr>
      </w:pPr>
    </w:p>
    <w:p w14:paraId="2930CDD1">
      <w:pPr>
        <w:rPr>
          <w:szCs w:val="24"/>
        </w:rPr>
      </w:pPr>
      <w:r>
        <w:rPr>
          <w:szCs w:val="24"/>
        </w:rPr>
        <w:t>Tender document is obtainable from procurement Unit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Floor, Room 2004/</w:t>
      </w:r>
    </w:p>
    <w:p w14:paraId="5054A284">
      <w:pPr>
        <w:rPr>
          <w:szCs w:val="24"/>
        </w:rPr>
      </w:pPr>
      <w:r>
        <w:rPr>
          <w:szCs w:val="24"/>
        </w:rPr>
        <w:t xml:space="preserve">2005 during working hours from 0900hrs to 1500hrs. Bidders will obtain a copy of tender document at a non-refundable fee of </w:t>
      </w:r>
      <w:r>
        <w:rPr>
          <w:b/>
          <w:szCs w:val="24"/>
        </w:rPr>
        <w:t>M2</w:t>
      </w:r>
      <w:r>
        <w:rPr>
          <w:rFonts w:hint="default"/>
          <w:b/>
          <w:szCs w:val="24"/>
          <w:lang w:val="en-US"/>
        </w:rPr>
        <w:t>0</w:t>
      </w:r>
      <w:r>
        <w:rPr>
          <w:b/>
          <w:szCs w:val="24"/>
        </w:rPr>
        <w:t>00.00</w:t>
      </w:r>
      <w:r>
        <w:rPr>
          <w:szCs w:val="24"/>
        </w:rPr>
        <w:t>. The procedure for obtaining the document is as follows:</w:t>
      </w:r>
    </w:p>
    <w:p w14:paraId="59EB88C1">
      <w:pPr>
        <w:rPr>
          <w:szCs w:val="24"/>
        </w:rPr>
      </w:pPr>
    </w:p>
    <w:p w14:paraId="3BEA360C">
      <w:pPr>
        <w:rPr>
          <w:szCs w:val="24"/>
        </w:rPr>
      </w:pPr>
      <w:r>
        <w:rPr>
          <w:szCs w:val="24"/>
        </w:rPr>
        <w:t>Payment of the bid document must be made at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 Room 2010 (Finance  Accounts). The receipt issued must be taken to the office of Procurement Unit Room 2004 where the document will be issued.</w:t>
      </w:r>
    </w:p>
    <w:p w14:paraId="23282D59">
      <w:pPr>
        <w:rPr>
          <w:szCs w:val="24"/>
        </w:rPr>
      </w:pPr>
    </w:p>
    <w:p w14:paraId="576071A4">
      <w:pPr>
        <w:rPr>
          <w:b/>
          <w:szCs w:val="24"/>
        </w:rPr>
      </w:pPr>
      <w:r>
        <w:rPr>
          <w:szCs w:val="24"/>
        </w:rPr>
        <w:t xml:space="preserve">Any tender that does not reflect a copy of a valid receipt issued by Accounts section of the Ministry of Finance and Development Planning will be considered </w:t>
      </w:r>
      <w:r>
        <w:rPr>
          <w:b/>
          <w:szCs w:val="24"/>
        </w:rPr>
        <w:t>null and void.</w:t>
      </w:r>
    </w:p>
    <w:p w14:paraId="3AD228A4">
      <w:pPr>
        <w:rPr>
          <w:b/>
          <w:szCs w:val="24"/>
        </w:rPr>
      </w:pPr>
    </w:p>
    <w:p w14:paraId="29F49744">
      <w:pPr>
        <w:rPr>
          <w:b/>
          <w:szCs w:val="24"/>
        </w:rPr>
      </w:pPr>
      <w:r>
        <w:rPr>
          <w:b/>
          <w:szCs w:val="24"/>
        </w:rPr>
        <w:t>There shall be a compulsory site visit at seven site</w:t>
      </w:r>
      <w:r>
        <w:rPr>
          <w:rFonts w:hint="default"/>
          <w:b/>
          <w:szCs w:val="24"/>
          <w:lang w:val="en-US"/>
        </w:rPr>
        <w:t>s</w:t>
      </w:r>
      <w:r>
        <w:rPr>
          <w:b/>
          <w:szCs w:val="24"/>
        </w:rPr>
        <w:t xml:space="preserve"> at the following dates;</w:t>
      </w:r>
    </w:p>
    <w:p w14:paraId="275BDAC1">
      <w:pPr>
        <w:rPr>
          <w:b/>
          <w:szCs w:val="24"/>
        </w:rPr>
      </w:pPr>
    </w:p>
    <w:tbl>
      <w:tblPr>
        <w:tblStyle w:val="6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8"/>
      </w:tblGrid>
      <w:tr w14:paraId="40F1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09E3E9CB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SITE</w:t>
            </w:r>
          </w:p>
        </w:tc>
        <w:tc>
          <w:tcPr>
            <w:tcW w:w="4678" w:type="dxa"/>
          </w:tcPr>
          <w:p w14:paraId="078CD5C2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</w:tr>
      <w:tr w14:paraId="77D8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001C7D0C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Ma</w:t>
            </w:r>
            <w:r>
              <w:rPr>
                <w:rFonts w:hint="default"/>
                <w:b/>
                <w:szCs w:val="24"/>
                <w:lang w:val="en-US"/>
              </w:rPr>
              <w:t>seru (finance house, Africa house post office, moposo,lesotho bank flats,Victoria Hotel,former PVPS,government records center, Maseru Private Hospital)</w:t>
            </w:r>
          </w:p>
        </w:tc>
        <w:tc>
          <w:tcPr>
            <w:tcW w:w="4678" w:type="dxa"/>
          </w:tcPr>
          <w:p w14:paraId="5FF5E829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16 June, 2025</w:t>
            </w:r>
          </w:p>
          <w:p w14:paraId="29036A2C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@ 10:00am starting at Finance House, ground floor</w:t>
            </w:r>
          </w:p>
        </w:tc>
      </w:tr>
      <w:tr w14:paraId="77AD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3FFEB045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Mechanical workshops</w:t>
            </w:r>
          </w:p>
        </w:tc>
        <w:tc>
          <w:tcPr>
            <w:tcW w:w="4678" w:type="dxa"/>
          </w:tcPr>
          <w:p w14:paraId="28BD0D20">
            <w:pPr>
              <w:ind w:left="0" w:firstLine="0"/>
              <w:rPr>
                <w:b/>
                <w:szCs w:val="24"/>
              </w:rPr>
            </w:pPr>
          </w:p>
        </w:tc>
      </w:tr>
      <w:tr w14:paraId="761E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19AF0C06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South,</w:t>
            </w:r>
          </w:p>
          <w:p w14:paraId="501977E5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Mohale’s Hoek to Q</w:t>
            </w:r>
            <w:r>
              <w:rPr>
                <w:rFonts w:hint="default"/>
                <w:b/>
                <w:szCs w:val="24"/>
                <w:lang w:val="en-US"/>
              </w:rPr>
              <w:t>acha’s Nek</w:t>
            </w:r>
          </w:p>
        </w:tc>
        <w:tc>
          <w:tcPr>
            <w:tcW w:w="4678" w:type="dxa"/>
          </w:tcPr>
          <w:p w14:paraId="40A4C777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17-18 June,2025</w:t>
            </w:r>
          </w:p>
          <w:p w14:paraId="743A9261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 xml:space="preserve"> 11:00</w:t>
            </w:r>
          </w:p>
        </w:tc>
      </w:tr>
      <w:tr w14:paraId="4914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031F3661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Leribe to Mokhotlong</w:t>
            </w:r>
          </w:p>
        </w:tc>
        <w:tc>
          <w:tcPr>
            <w:tcW w:w="4678" w:type="dxa"/>
          </w:tcPr>
          <w:p w14:paraId="5F75E667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19-20 June, 2025</w:t>
            </w:r>
          </w:p>
        </w:tc>
      </w:tr>
      <w:tr w14:paraId="0269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3FC1B93F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Thaba Tseka</w:t>
            </w:r>
          </w:p>
        </w:tc>
        <w:tc>
          <w:tcPr>
            <w:tcW w:w="4678" w:type="dxa"/>
          </w:tcPr>
          <w:p w14:paraId="45CB63DE">
            <w:pPr>
              <w:ind w:left="0" w:firstLine="0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23 June, 2025</w:t>
            </w:r>
          </w:p>
        </w:tc>
      </w:tr>
      <w:tr w14:paraId="684C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4AB142EE">
            <w:pPr>
              <w:ind w:left="0" w:firstLine="0"/>
              <w:rPr>
                <w:b/>
                <w:szCs w:val="24"/>
              </w:rPr>
            </w:pPr>
          </w:p>
        </w:tc>
        <w:tc>
          <w:tcPr>
            <w:tcW w:w="4678" w:type="dxa"/>
          </w:tcPr>
          <w:p w14:paraId="1110255B">
            <w:pPr>
              <w:ind w:left="0" w:firstLine="0"/>
              <w:rPr>
                <w:b/>
                <w:szCs w:val="24"/>
              </w:rPr>
            </w:pPr>
          </w:p>
        </w:tc>
      </w:tr>
    </w:tbl>
    <w:p w14:paraId="75BCE85E">
      <w:pPr>
        <w:rPr>
          <w:b/>
          <w:szCs w:val="24"/>
        </w:rPr>
      </w:pPr>
    </w:p>
    <w:p w14:paraId="2521D11B">
      <w:pPr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1D5FB919">
      <w:pPr>
        <w:pStyle w:val="7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REQIREMENTS AND PRE-REQUISITES</w:t>
      </w:r>
    </w:p>
    <w:p w14:paraId="7C4CC813">
      <w:pPr>
        <w:pStyle w:val="7"/>
        <w:rPr>
          <w:b/>
          <w:szCs w:val="24"/>
        </w:rPr>
      </w:pPr>
    </w:p>
    <w:p w14:paraId="28A4727F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rFonts w:hint="default"/>
          <w:szCs w:val="24"/>
          <w:lang w:val="en-US"/>
        </w:rPr>
        <w:t>Copy of the receipt</w:t>
      </w:r>
    </w:p>
    <w:p w14:paraId="01F5484F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rFonts w:hint="default"/>
          <w:szCs w:val="24"/>
          <w:lang w:val="en-US"/>
        </w:rPr>
        <w:t>Company profile</w:t>
      </w:r>
    </w:p>
    <w:p w14:paraId="47C933B3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Correct number of responses (one original and f</w:t>
      </w:r>
      <w:r>
        <w:rPr>
          <w:rFonts w:hint="default"/>
          <w:szCs w:val="24"/>
          <w:lang w:val="en-US"/>
        </w:rPr>
        <w:t>ive</w:t>
      </w:r>
      <w:r>
        <w:rPr>
          <w:szCs w:val="24"/>
        </w:rPr>
        <w:t xml:space="preserve"> copies)</w:t>
      </w:r>
    </w:p>
    <w:p w14:paraId="0CD13166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3 reference letters confirming supply of s</w:t>
      </w:r>
      <w:r>
        <w:rPr>
          <w:rFonts w:hint="default"/>
          <w:szCs w:val="24"/>
          <w:lang w:val="en-US"/>
        </w:rPr>
        <w:t>imilar service</w:t>
      </w:r>
    </w:p>
    <w:p w14:paraId="5060C196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Include VAT in tender price (if applicable)</w:t>
      </w:r>
    </w:p>
    <w:p w14:paraId="2AEF85CA">
      <w:pPr>
        <w:pStyle w:val="7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Copy of Tax Clearance and Traders license certified at source</w:t>
      </w:r>
    </w:p>
    <w:p w14:paraId="41EC583F">
      <w:pPr>
        <w:pStyle w:val="7"/>
        <w:spacing w:after="200" w:line="276" w:lineRule="auto"/>
        <w:ind w:firstLine="0"/>
        <w:jc w:val="left"/>
        <w:rPr>
          <w:b/>
          <w:szCs w:val="24"/>
        </w:rPr>
      </w:pPr>
    </w:p>
    <w:p w14:paraId="230235C4">
      <w:pPr>
        <w:pStyle w:val="7"/>
        <w:ind w:left="1080"/>
        <w:rPr>
          <w:szCs w:val="24"/>
        </w:rPr>
      </w:pPr>
    </w:p>
    <w:p w14:paraId="26D5619E">
      <w:pPr>
        <w:pStyle w:val="7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 xml:space="preserve">SUBMISSIONS </w:t>
      </w:r>
    </w:p>
    <w:p w14:paraId="630EB3D4">
      <w:pPr>
        <w:rPr>
          <w:szCs w:val="24"/>
        </w:rPr>
      </w:pPr>
      <w:r>
        <w:rPr>
          <w:szCs w:val="24"/>
        </w:rPr>
        <w:t xml:space="preserve"> The closing date for the above mentioned tender is </w:t>
      </w:r>
      <w:r>
        <w:rPr>
          <w:rFonts w:hint="default"/>
          <w:szCs w:val="24"/>
          <w:lang w:val="en-US"/>
        </w:rPr>
        <w:t>22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lang w:val="en-US"/>
        </w:rPr>
        <w:t>Ju</w:t>
      </w:r>
      <w:r>
        <w:rPr>
          <w:rFonts w:hint="default"/>
          <w:b/>
          <w:bCs/>
          <w:szCs w:val="24"/>
          <w:lang w:val="en-US"/>
        </w:rPr>
        <w:t>ly</w:t>
      </w:r>
      <w:r>
        <w:rPr>
          <w:szCs w:val="24"/>
        </w:rPr>
        <w:t xml:space="preserve">, </w:t>
      </w:r>
      <w:r>
        <w:rPr>
          <w:b/>
          <w:bCs/>
          <w:szCs w:val="24"/>
        </w:rPr>
        <w:t>202</w:t>
      </w:r>
      <w:r>
        <w:rPr>
          <w:rFonts w:hint="default"/>
          <w:b/>
          <w:bCs/>
          <w:szCs w:val="24"/>
          <w:lang w:val="en-US"/>
        </w:rPr>
        <w:t>5</w:t>
      </w:r>
      <w:r>
        <w:rPr>
          <w:szCs w:val="24"/>
        </w:rPr>
        <w:t xml:space="preserve">.  </w:t>
      </w:r>
      <w:r>
        <w:rPr>
          <w:rFonts w:hint="default"/>
          <w:szCs w:val="24"/>
          <w:lang w:val="en-US"/>
        </w:rPr>
        <w:t>Bidders</w:t>
      </w:r>
      <w:r>
        <w:rPr>
          <w:szCs w:val="24"/>
        </w:rPr>
        <w:t xml:space="preserve"> should deposit one original and f</w:t>
      </w:r>
      <w:r>
        <w:rPr>
          <w:rFonts w:hint="default"/>
          <w:szCs w:val="24"/>
          <w:lang w:val="en-US"/>
        </w:rPr>
        <w:t>ive</w:t>
      </w:r>
      <w:r>
        <w:rPr>
          <w:szCs w:val="24"/>
        </w:rPr>
        <w:t xml:space="preserve"> copies of the bids in the tender box at Finance House,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Floor, Government Complex </w:t>
      </w:r>
      <w:r>
        <w:rPr>
          <w:b/>
          <w:szCs w:val="24"/>
        </w:rPr>
        <w:t xml:space="preserve">not later than </w:t>
      </w:r>
      <w:r>
        <w:rPr>
          <w:rFonts w:hint="default"/>
          <w:b/>
          <w:szCs w:val="24"/>
          <w:lang w:val="en-US"/>
        </w:rPr>
        <w:t>22</w:t>
      </w:r>
      <w:r>
        <w:rPr>
          <w:b/>
          <w:szCs w:val="24"/>
        </w:rPr>
        <w:t xml:space="preserve"> J</w:t>
      </w:r>
      <w:r>
        <w:rPr>
          <w:rFonts w:hint="default"/>
          <w:b/>
          <w:szCs w:val="24"/>
          <w:lang w:val="en-US"/>
        </w:rPr>
        <w:t>uly</w:t>
      </w:r>
      <w:r>
        <w:rPr>
          <w:b/>
          <w:szCs w:val="24"/>
        </w:rPr>
        <w:t>, 202</w:t>
      </w:r>
      <w:r>
        <w:rPr>
          <w:rFonts w:hint="default"/>
          <w:b/>
          <w:szCs w:val="24"/>
          <w:lang w:val="en-US"/>
        </w:rPr>
        <w:t>5</w:t>
      </w:r>
      <w:r>
        <w:rPr>
          <w:b/>
          <w:szCs w:val="24"/>
        </w:rPr>
        <w:t xml:space="preserve"> </w:t>
      </w:r>
      <w:r>
        <w:rPr>
          <w:szCs w:val="24"/>
        </w:rPr>
        <w:t xml:space="preserve">on or before 1200hrs. Tenders will be opened in the presence of Bidders or their representatives who choose to attend at 14:30hrs on the same day </w:t>
      </w:r>
      <w:r>
        <w:rPr>
          <w:b/>
          <w:szCs w:val="24"/>
        </w:rPr>
        <w:t xml:space="preserve">(Tuesday, </w:t>
      </w:r>
      <w:r>
        <w:rPr>
          <w:rFonts w:hint="default"/>
          <w:b/>
          <w:szCs w:val="24"/>
          <w:lang w:val="en-US"/>
        </w:rPr>
        <w:t>22</w:t>
      </w:r>
      <w:r>
        <w:rPr>
          <w:b/>
          <w:szCs w:val="24"/>
        </w:rPr>
        <w:t xml:space="preserve"> J</w:t>
      </w:r>
      <w:r>
        <w:rPr>
          <w:rFonts w:hint="default"/>
          <w:b/>
          <w:szCs w:val="24"/>
          <w:lang w:val="en-US"/>
        </w:rPr>
        <w:t>uly</w:t>
      </w:r>
      <w:r>
        <w:rPr>
          <w:b/>
          <w:szCs w:val="24"/>
        </w:rPr>
        <w:t>, 202</w:t>
      </w:r>
      <w:r>
        <w:rPr>
          <w:rFonts w:hint="default"/>
          <w:b/>
          <w:szCs w:val="24"/>
          <w:lang w:val="en-US"/>
        </w:rPr>
        <w:t>5</w:t>
      </w:r>
      <w:r>
        <w:rPr>
          <w:szCs w:val="24"/>
        </w:rPr>
        <w:t>) at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Floor, Ministry of Finance Tender Board Room.</w:t>
      </w:r>
    </w:p>
    <w:p w14:paraId="4615A628">
      <w:pPr>
        <w:rPr>
          <w:szCs w:val="24"/>
        </w:rPr>
      </w:pPr>
    </w:p>
    <w:p w14:paraId="479413B7">
      <w:pPr>
        <w:jc w:val="left"/>
        <w:rPr>
          <w:b/>
          <w:szCs w:val="24"/>
        </w:rPr>
      </w:pPr>
      <w:r>
        <w:rPr>
          <w:szCs w:val="24"/>
        </w:rPr>
        <w:t>Tenders should be clearly marked “</w:t>
      </w:r>
      <w:r>
        <w:rPr>
          <w:b/>
          <w:szCs w:val="24"/>
        </w:rPr>
        <w:t xml:space="preserve">Tender for </w:t>
      </w:r>
      <w:r>
        <w:rPr>
          <w:rFonts w:hint="default"/>
          <w:b/>
          <w:szCs w:val="24"/>
          <w:lang w:val="en-US"/>
        </w:rPr>
        <w:t>provision of facilities and properties management</w:t>
      </w:r>
      <w:r>
        <w:rPr>
          <w:b/>
          <w:szCs w:val="24"/>
        </w:rPr>
        <w:t xml:space="preserve"> for Ministry of Finance and Development Planning” </w:t>
      </w:r>
    </w:p>
    <w:p w14:paraId="16C51C63">
      <w:pPr>
        <w:ind w:left="0" w:firstLine="0"/>
        <w:jc w:val="left"/>
        <w:rPr>
          <w:b/>
          <w:szCs w:val="24"/>
        </w:rPr>
      </w:pPr>
    </w:p>
    <w:p w14:paraId="22DED1B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</w:t>
      </w:r>
    </w:p>
    <w:p w14:paraId="591F30F7">
      <w:pPr>
        <w:pStyle w:val="7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Validity of Bids</w:t>
      </w:r>
    </w:p>
    <w:p w14:paraId="1CA66061">
      <w:pPr>
        <w:rPr>
          <w:szCs w:val="24"/>
        </w:rPr>
      </w:pPr>
      <w:r>
        <w:rPr>
          <w:szCs w:val="24"/>
        </w:rPr>
        <w:t xml:space="preserve">Tenders must be valid for </w:t>
      </w:r>
      <w:r>
        <w:rPr>
          <w:rFonts w:hint="default"/>
          <w:szCs w:val="24"/>
          <w:lang w:val="en-US"/>
        </w:rPr>
        <w:t>9</w:t>
      </w:r>
      <w:r>
        <w:rPr>
          <w:szCs w:val="24"/>
        </w:rPr>
        <w:t>0 days from the date of opening.</w:t>
      </w:r>
    </w:p>
    <w:p w14:paraId="35CC2B40">
      <w:pPr>
        <w:rPr>
          <w:szCs w:val="24"/>
        </w:rPr>
      </w:pPr>
    </w:p>
    <w:p w14:paraId="74A4110F">
      <w:pPr>
        <w:pStyle w:val="7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Contact Details</w:t>
      </w:r>
    </w:p>
    <w:p w14:paraId="552F7258">
      <w:pPr>
        <w:rPr>
          <w:szCs w:val="24"/>
        </w:rPr>
      </w:pPr>
      <w:r>
        <w:rPr>
          <w:szCs w:val="24"/>
        </w:rPr>
        <w:t>Tenders must bear full name and address (email, physical and postal addresses) of the company, full name of contact person for this tender, his/her telephone numbers (both landline and mobile) and email address.</w:t>
      </w:r>
    </w:p>
    <w:p w14:paraId="18428A97">
      <w:pPr>
        <w:rPr>
          <w:szCs w:val="24"/>
        </w:rPr>
      </w:pPr>
    </w:p>
    <w:p w14:paraId="4BCB768E">
      <w:pPr>
        <w:pStyle w:val="7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Additional Information or Clarification</w:t>
      </w:r>
    </w:p>
    <w:p w14:paraId="57900C29">
      <w:pPr>
        <w:rPr>
          <w:rFonts w:hint="default"/>
          <w:szCs w:val="24"/>
          <w:lang w:val="en-US"/>
        </w:rPr>
      </w:pPr>
      <w:r>
        <w:rPr>
          <w:szCs w:val="24"/>
        </w:rPr>
        <w:t xml:space="preserve">Additional Information or Clarification of the tender may be requested </w:t>
      </w:r>
      <w:r>
        <w:rPr>
          <w:rFonts w:hint="default"/>
          <w:szCs w:val="24"/>
          <w:lang w:val="en-US"/>
        </w:rPr>
        <w:t>in writing to the following addressees</w:t>
      </w:r>
      <w:r>
        <w:rPr>
          <w:szCs w:val="24"/>
        </w:rPr>
        <w:t xml:space="preserve"> below until the Wednesday </w:t>
      </w:r>
      <w:r>
        <w:rPr>
          <w:rFonts w:hint="default"/>
          <w:szCs w:val="24"/>
          <w:lang w:val="en-US"/>
        </w:rPr>
        <w:t>18</w:t>
      </w:r>
      <w:bookmarkStart w:id="0" w:name="_GoBack"/>
      <w:bookmarkEnd w:id="0"/>
      <w:r>
        <w:rPr>
          <w:rFonts w:hint="default"/>
          <w:szCs w:val="24"/>
          <w:lang w:val="en-US"/>
        </w:rPr>
        <w:t xml:space="preserve"> July</w:t>
      </w:r>
      <w:r>
        <w:rPr>
          <w:szCs w:val="24"/>
        </w:rPr>
        <w:t xml:space="preserve"> 202</w:t>
      </w:r>
      <w:r>
        <w:rPr>
          <w:rFonts w:hint="default"/>
          <w:szCs w:val="24"/>
          <w:lang w:val="en-US"/>
        </w:rPr>
        <w:t>5</w:t>
      </w:r>
      <w:r>
        <w:rPr>
          <w:szCs w:val="24"/>
        </w:rPr>
        <w:t>, after which no more information/clarification will be provided</w:t>
      </w:r>
      <w:r>
        <w:rPr>
          <w:rFonts w:hint="default"/>
          <w:szCs w:val="24"/>
          <w:lang w:val="en-US"/>
        </w:rPr>
        <w:t>.</w:t>
      </w:r>
    </w:p>
    <w:p w14:paraId="0E0CC73C">
      <w:pPr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fldChar w:fldCharType="begin"/>
      </w:r>
      <w:r>
        <w:rPr>
          <w:rFonts w:hint="default"/>
          <w:szCs w:val="24"/>
          <w:lang w:val="en-US"/>
        </w:rPr>
        <w:instrText xml:space="preserve"> HYPERLINK "mailto:Moipone.ramollo@gov.ls" </w:instrText>
      </w:r>
      <w:r>
        <w:rPr>
          <w:rFonts w:hint="default"/>
          <w:szCs w:val="24"/>
          <w:lang w:val="en-US"/>
        </w:rPr>
        <w:fldChar w:fldCharType="separate"/>
      </w:r>
      <w:r>
        <w:rPr>
          <w:rFonts w:hint="default"/>
          <w:szCs w:val="24"/>
          <w:lang w:val="en-US"/>
        </w:rPr>
        <w:t>m</w:t>
      </w:r>
      <w:r>
        <w:rPr>
          <w:rStyle w:val="5"/>
          <w:rFonts w:hint="default"/>
          <w:szCs w:val="24"/>
          <w:lang w:val="en-US"/>
        </w:rPr>
        <w:t>oipone.ramollo@gov.ls</w:t>
      </w:r>
      <w:r>
        <w:rPr>
          <w:rFonts w:hint="default"/>
          <w:szCs w:val="24"/>
          <w:lang w:val="en-US"/>
        </w:rPr>
        <w:fldChar w:fldCharType="end"/>
      </w:r>
    </w:p>
    <w:p w14:paraId="38748DB8">
      <w:pPr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fldChar w:fldCharType="begin"/>
      </w:r>
      <w:r>
        <w:rPr>
          <w:rFonts w:hint="default"/>
          <w:szCs w:val="24"/>
          <w:lang w:val="en-US"/>
        </w:rPr>
        <w:instrText xml:space="preserve"> HYPERLINK "mailto:Thabo.theoha@gov.ls" </w:instrText>
      </w:r>
      <w:r>
        <w:rPr>
          <w:rFonts w:hint="default"/>
          <w:szCs w:val="24"/>
          <w:lang w:val="en-US"/>
        </w:rPr>
        <w:fldChar w:fldCharType="separate"/>
      </w:r>
      <w:r>
        <w:rPr>
          <w:rFonts w:hint="default"/>
          <w:szCs w:val="24"/>
          <w:lang w:val="en-US"/>
        </w:rPr>
        <w:t>t</w:t>
      </w:r>
      <w:r>
        <w:rPr>
          <w:rStyle w:val="5"/>
          <w:rFonts w:hint="default"/>
          <w:szCs w:val="24"/>
          <w:lang w:val="en-US"/>
        </w:rPr>
        <w:t>habo.theoha@gov.ls</w:t>
      </w:r>
      <w:r>
        <w:rPr>
          <w:rFonts w:hint="default"/>
          <w:szCs w:val="24"/>
          <w:lang w:val="en-US"/>
        </w:rPr>
        <w:fldChar w:fldCharType="end"/>
      </w:r>
    </w:p>
    <w:p w14:paraId="39693C2E">
      <w:pPr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fldChar w:fldCharType="begin"/>
      </w:r>
      <w:r>
        <w:rPr>
          <w:rFonts w:hint="default"/>
          <w:szCs w:val="24"/>
          <w:lang w:val="en-US"/>
        </w:rPr>
        <w:instrText xml:space="preserve"> HYPERLINK "mailto:tsekelo.moshoeshoe@gov.ls" </w:instrText>
      </w:r>
      <w:r>
        <w:rPr>
          <w:rFonts w:hint="default"/>
          <w:szCs w:val="24"/>
          <w:lang w:val="en-US"/>
        </w:rPr>
        <w:fldChar w:fldCharType="separate"/>
      </w:r>
      <w:r>
        <w:rPr>
          <w:rStyle w:val="5"/>
          <w:rFonts w:hint="default"/>
          <w:szCs w:val="24"/>
          <w:lang w:val="en-US"/>
        </w:rPr>
        <w:t>tsekelo.moshoeshoe@gov.ls</w:t>
      </w:r>
      <w:r>
        <w:rPr>
          <w:rFonts w:hint="default"/>
          <w:szCs w:val="24"/>
          <w:lang w:val="en-US"/>
        </w:rPr>
        <w:fldChar w:fldCharType="end"/>
      </w:r>
    </w:p>
    <w:p w14:paraId="4C2F7449">
      <w:pPr>
        <w:rPr>
          <w:szCs w:val="24"/>
        </w:rPr>
      </w:pPr>
    </w:p>
    <w:p w14:paraId="7C7B9945">
      <w:pPr>
        <w:rPr>
          <w:szCs w:val="24"/>
        </w:rPr>
      </w:pPr>
      <w:r>
        <w:rPr>
          <w:szCs w:val="24"/>
        </w:rPr>
        <w:t>Contact Person:</w:t>
      </w:r>
    </w:p>
    <w:p w14:paraId="2CB3F99C">
      <w:pPr>
        <w:rPr>
          <w:szCs w:val="24"/>
        </w:rPr>
      </w:pPr>
      <w:r>
        <w:rPr>
          <w:szCs w:val="24"/>
        </w:rPr>
        <w:t xml:space="preserve">Procurement Manager               </w:t>
      </w:r>
    </w:p>
    <w:p w14:paraId="0F7B8DCC">
      <w:pPr>
        <w:rPr>
          <w:szCs w:val="24"/>
        </w:rPr>
      </w:pPr>
      <w:r>
        <w:rPr>
          <w:szCs w:val="24"/>
        </w:rPr>
        <w:t xml:space="preserve"> Tel. 22315318</w:t>
      </w:r>
    </w:p>
    <w:p w14:paraId="11FB8076">
      <w:pPr>
        <w:rPr>
          <w:szCs w:val="24"/>
        </w:rPr>
      </w:pPr>
    </w:p>
    <w:p w14:paraId="787BEEEE">
      <w:pPr>
        <w:rPr>
          <w:szCs w:val="24"/>
        </w:rPr>
      </w:pPr>
      <w:r>
        <w:rPr>
          <w:szCs w:val="24"/>
        </w:rPr>
        <w:t xml:space="preserve">   </w:t>
      </w:r>
    </w:p>
    <w:p w14:paraId="458A05EA">
      <w:pPr>
        <w:rPr>
          <w:szCs w:val="24"/>
        </w:rPr>
      </w:pPr>
      <w:r>
        <w:rPr>
          <w:szCs w:val="24"/>
        </w:rPr>
        <w:t xml:space="preserve"> OR</w:t>
      </w:r>
    </w:p>
    <w:p w14:paraId="5B11B9BF">
      <w:pPr>
        <w:rPr>
          <w:szCs w:val="24"/>
        </w:rPr>
      </w:pPr>
    </w:p>
    <w:p w14:paraId="520FC920">
      <w:pPr>
        <w:rPr>
          <w:szCs w:val="24"/>
        </w:rPr>
      </w:pPr>
      <w:r>
        <w:rPr>
          <w:szCs w:val="24"/>
        </w:rPr>
        <w:t>Contracts manager</w:t>
      </w:r>
    </w:p>
    <w:p w14:paraId="42A3AA50">
      <w:pPr>
        <w:rPr>
          <w:szCs w:val="24"/>
        </w:rPr>
      </w:pPr>
      <w:r>
        <w:rPr>
          <w:szCs w:val="24"/>
        </w:rPr>
        <w:t>Contracts Management Unit</w:t>
      </w:r>
    </w:p>
    <w:p w14:paraId="1BC9A92A">
      <w:pPr>
        <w:rPr>
          <w:szCs w:val="24"/>
        </w:rPr>
      </w:pPr>
      <w:r>
        <w:rPr>
          <w:szCs w:val="24"/>
        </w:rPr>
        <w:t>Contact: 22314367.</w:t>
      </w:r>
    </w:p>
    <w:p w14:paraId="226B6B87">
      <w:pPr>
        <w:rPr>
          <w:szCs w:val="24"/>
        </w:rPr>
      </w:pPr>
    </w:p>
    <w:p w14:paraId="0E08E786">
      <w:pPr>
        <w:rPr>
          <w:b/>
          <w:szCs w:val="24"/>
        </w:rPr>
      </w:pPr>
      <w:r>
        <w:rPr>
          <w:b/>
          <w:szCs w:val="24"/>
        </w:rPr>
        <w:t>This tender will be awarded by the Ministry of Finance and Development Planning Procurement Committee</w:t>
      </w:r>
      <w:r>
        <w:rPr>
          <w:szCs w:val="24"/>
        </w:rPr>
        <w:t xml:space="preserve">. </w:t>
      </w:r>
      <w:r>
        <w:rPr>
          <w:b/>
          <w:szCs w:val="24"/>
        </w:rPr>
        <w:t>Bidders must however, note that awarding of this tender will be subject to an agreed contract</w:t>
      </w:r>
    </w:p>
    <w:p w14:paraId="06A6AC1E">
      <w:pPr>
        <w:jc w:val="left"/>
        <w:rPr>
          <w:b/>
          <w:szCs w:val="24"/>
        </w:rPr>
      </w:pPr>
    </w:p>
    <w:p w14:paraId="4325A35C">
      <w:pPr>
        <w:jc w:val="left"/>
        <w:rPr>
          <w:b/>
          <w:szCs w:val="24"/>
        </w:rPr>
      </w:pPr>
      <w:r>
        <w:rPr>
          <w:b/>
          <w:szCs w:val="24"/>
        </w:rPr>
        <w:t>The Ministry also reserves the right to cancel the tenders before submission/opening OR postpone the tender submission/opening dates and to accept/reject any or all tenders without assigning any reasons thereof. The Ministry is not bound to accept the lowest or any bid</w:t>
      </w:r>
    </w:p>
    <w:p w14:paraId="15F8DD90"/>
    <w:p w14:paraId="07588853"/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629" w:right="1435" w:bottom="1827" w:left="1440" w:header="725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1A60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483D0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3" name="Group 19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4" name="Shape 20983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42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60288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7QulNkAAAAMAQAADwAAAAAAAAABACAAAAAiAAAAZHJz&#10;L2Rvd25yZXYueG1sUEsBAhQAFAAAAAgAh07iQFh5cCpZAwAAgAkAAA4AAAAAAAAAAQAgAAAAKAEA&#10;AGRycy9lMm9Eb2MueG1sUEsFBgAAAAAGAAYAWQEAAPMGAAAAAA==&#10;">
              <o:lock v:ext="edit" aspectratio="f"/>
              <v:shape id="Shape 20983" o:spid="_x0000_s1026" o:spt="100" style="position:absolute;left:0;top:0;height:91;width:59810;" fillcolor="#D9D9D9" filled="t" stroked="f" coordsize="5981065,9144" o:gfxdata="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LbpS8AAAA&#10;2gAAAA8AAAAAAAAAAQAgAAAAIgAAAGRycy9kb3ducmV2LnhtbFBLAQIUABQAAAAIAIdO4kAzLwWe&#10;OwAAADkAAAAQAAAAAAAAAAEAIAAAAAsBAABkcnMvc2hhcGV4bWwueG1sUEsFBgAAAAAGAAYAWwEA&#10;ALUDAAAAAA==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</w:t>
    </w:r>
    <w:r>
      <w:rPr>
        <w:rFonts w:ascii="Times New Roman" w:hAnsi="Times New Roman" w:eastAsia="Times New Roman" w:cs="Times New Roman"/>
        <w:b/>
      </w:rPr>
      <w:fldChar w:fldCharType="end"/>
    </w:r>
  </w:p>
  <w:p w14:paraId="7EF1A697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C9C8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5" name="Group 19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6" name="Shape 20984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57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59264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Gu0LpTZAAAADAEAAA8AAAAAAAAAAQAgAAAAIgAAAGRycy9k&#10;b3ducmV2LnhtbFBLAQIUABQAAAAIAIdO4kAbD/jAVwMAAIAJAAAOAAAAAAAAAAEAIAAAACgBAABk&#10;cnMvZTJvRG9jLnhtbFBLBQYAAAAABgAGAFkBAADxBgAAAAA=&#10;">
              <o:lock v:ext="edit" aspectratio="f"/>
              <v:shape id="Shape 20984" o:spid="_x0000_s1026" o:spt="100" style="position:absolute;left:0;top:0;height:91;width:59810;" fillcolor="#D9D9D9" filled="t" stroked="f" coordsize="5981065,9144" o:gfxdata="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VVeLsAAADa&#10;AAAADwAAAAAAAAABACAAAAAiAAAAZHJzL2Rvd25yZXYueG1sUEsBAhQAFAAAAAgAh07iQDMvBZ47&#10;AAAAOQAAABAAAAAAAAAAAQAgAAAACgEAAGRycy9zaGFwZXhtbC54bWxQSwUGAAAAAAYABgBbAQAA&#10;tAMAAAAA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16</w:t>
    </w:r>
    <w:r>
      <w:rPr>
        <w:rFonts w:ascii="Times New Roman" w:hAnsi="Times New Roman" w:eastAsia="Times New Roman" w:cs="Times New Roman"/>
        <w:b/>
      </w:rPr>
      <w:fldChar w:fldCharType="end"/>
    </w:r>
  </w:p>
  <w:p w14:paraId="10CAC4D7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1ADC1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1" name="Group 19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2" name="Shape 20982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27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61312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u0LpTZAAAADAEAAA8AAAAAAAAAAQAgAAAAIgAA&#10;AGRycy9kb3ducmV2LnhtbFBLAQIUABQAAAAIAIdO4kBZ5edmXQMAAIAJAAAOAAAAAAAAAAEAIAAA&#10;ACgBAABkcnMvZTJvRG9jLnhtbFBLBQYAAAAABgAGAFkBAAD3BgAAAAA=&#10;">
              <o:lock v:ext="edit" aspectratio="f"/>
              <v:shape id="Shape 20982" o:spid="_x0000_s1026" o:spt="100" style="position:absolute;left:0;top:0;height:91;width:59810;" fillcolor="#D9D9D9" filled="t" stroked="f" coordsize="5981065,9144" o:gfxdata="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lN7vQAA&#10;ANoAAAAPAAAAAAAAAAEAIAAAACIAAABkcnMvZG93bnJldi54bWxQSwECFAAUAAAACACHTuJAMy8F&#10;njsAAAA5AAAAEAAAAAAAAAABACAAAAAMAQAAZHJzL3NoYXBleG1sLnhtbFBLBQYAAAAABgAGAFsB&#10;AAC2AwAAAAA=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16</w:t>
    </w:r>
    <w:r>
      <w:rPr>
        <w:rFonts w:ascii="Times New Roman" w:hAnsi="Times New Roman" w:eastAsia="Times New Roman" w:cs="Times New Roman"/>
        <w:b/>
      </w:rPr>
      <w:fldChar w:fldCharType="end"/>
    </w:r>
  </w:p>
  <w:p w14:paraId="43D3900B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01D2F"/>
    <w:multiLevelType w:val="multilevel"/>
    <w:tmpl w:val="27301D2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84F3E"/>
    <w:multiLevelType w:val="multilevel"/>
    <w:tmpl w:val="74D84F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E"/>
    <w:rsid w:val="00007A03"/>
    <w:rsid w:val="0003293F"/>
    <w:rsid w:val="001132B8"/>
    <w:rsid w:val="00215D83"/>
    <w:rsid w:val="00272EB5"/>
    <w:rsid w:val="002C60BD"/>
    <w:rsid w:val="004214E0"/>
    <w:rsid w:val="0045766E"/>
    <w:rsid w:val="005A0553"/>
    <w:rsid w:val="005E3C40"/>
    <w:rsid w:val="00601AFF"/>
    <w:rsid w:val="00AC6F3E"/>
    <w:rsid w:val="00BE096E"/>
    <w:rsid w:val="00C56A06"/>
    <w:rsid w:val="00E74689"/>
    <w:rsid w:val="145E6879"/>
    <w:rsid w:val="29C31E69"/>
    <w:rsid w:val="35F0518C"/>
    <w:rsid w:val="43126F8D"/>
    <w:rsid w:val="446A0F5A"/>
    <w:rsid w:val="61650884"/>
    <w:rsid w:val="61B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0" w:lineRule="auto"/>
      <w:ind w:left="10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oter Char"/>
    <w:basedOn w:val="2"/>
    <w:link w:val="4"/>
    <w:qFormat/>
    <w:uiPriority w:val="99"/>
    <w:rPr>
      <w:rFonts w:ascii="Arial" w:hAnsi="Arial" w:eastAsia="Arial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0e6682-3498-4060-a691-2040074c3d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B727A4DA3E4781142A05A92B994B" ma:contentTypeVersion="14" ma:contentTypeDescription="Create a new document." ma:contentTypeScope="" ma:versionID="2075d82dc0d101b499e93010a6747dae">
  <xsd:schema xmlns:xsd="http://www.w3.org/2001/XMLSchema" xmlns:xs="http://www.w3.org/2001/XMLSchema" xmlns:p="http://schemas.microsoft.com/office/2006/metadata/properties" xmlns:ns3="fa0e6682-3498-4060-a691-2040074c3dee" xmlns:ns4="03666f5a-5d2a-43e1-997d-1d5d8afbc368" targetNamespace="http://schemas.microsoft.com/office/2006/metadata/properties" ma:root="true" ma:fieldsID="d584d1b8fc9f8569a07a96086aa0bd0b" ns3:_="" ns4:_="">
    <xsd:import namespace="fa0e6682-3498-4060-a691-2040074c3dee"/>
    <xsd:import namespace="03666f5a-5d2a-43e1-997d-1d5d8afbc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6682-3498-4060-a691-2040074c3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6f5a-5d2a-43e1-997d-1d5d8afbc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4D1BD-52BA-4506-A945-C0CE1A76C780}">
  <ds:schemaRefs/>
</ds:datastoreItem>
</file>

<file path=customXml/itemProps3.xml><?xml version="1.0" encoding="utf-8"?>
<ds:datastoreItem xmlns:ds="http://schemas.openxmlformats.org/officeDocument/2006/customXml" ds:itemID="{CDEDCFE7-901D-4345-A37E-5FA450ADC0A7}">
  <ds:schemaRefs/>
</ds:datastoreItem>
</file>

<file path=customXml/itemProps4.xml><?xml version="1.0" encoding="utf-8"?>
<ds:datastoreItem xmlns:ds="http://schemas.openxmlformats.org/officeDocument/2006/customXml" ds:itemID="{DCDB36E9-FD5B-468B-B171-1282BA24D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3039</Characters>
  <Lines>25</Lines>
  <Paragraphs>7</Paragraphs>
  <TotalTime>50</TotalTime>
  <ScaleCrop>false</ScaleCrop>
  <LinksUpToDate>false</LinksUpToDate>
  <CharactersWithSpaces>3565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2023-11-21T10:27:00Z</dcterms:created>
  <dc:creator>Moipone Ramollo</dc:creator>
  <cp:lastModifiedBy>moipone.ramollo</cp:lastModifiedBy>
  <cp:lastPrinted>2025-05-19T13:39:00Z</cp:lastPrinted>
  <dcterms:modified xsi:type="dcterms:W3CDTF">2025-06-05T09:21:41Z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0x010100A542B727A4DA3E4781142A05A92B994B</vt:lpwstr>
  </property>
  <property fmtid="{D5CDD505-2E9C-101B-9397-08002B2CF9AE}" pid="3" name="KSOProductBuildVer">
    <vt:lpwstr>1033-12.2.0.21179</vt:lpwstr>
  </property>
  <property fmtid="{D5CDD505-2E9C-101B-9397-08002B2CF9AE}" pid="4" name="ICV">
    <vt:lpwstr>A51C601E35384690BC71B74E53A642AB_13</vt:lpwstr>
  </property>
</Properties>
</file>